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sz w:val="28"/>
          <w:szCs w:val="28"/>
        </w:rPr>
        <w:t>ХАНТЫ-МАНСИЙСКИЙ РАЙОН</w:t>
      </w:r>
    </w:p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bCs/>
          <w:sz w:val="28"/>
          <w:szCs w:val="28"/>
        </w:rPr>
        <w:t>ДУМА</w:t>
      </w:r>
    </w:p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80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D44807" w:rsidRPr="00D44807" w:rsidRDefault="00D44807" w:rsidP="00F1275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807" w:rsidRPr="00D44807" w:rsidRDefault="00026DD1" w:rsidP="00F1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«___» ________2022</w:t>
      </w:r>
      <w:r w:rsidR="00D44807" w:rsidRPr="00D4480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№ __</w:t>
      </w:r>
    </w:p>
    <w:p w:rsidR="00D44807" w:rsidRPr="00D44807" w:rsidRDefault="00D44807" w:rsidP="00F127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  <w:r w:rsidRPr="00D44807">
        <w:rPr>
          <w:rFonts w:ascii="Times New Roman" w:eastAsia="Calibri" w:hAnsi="Times New Roman" w:cs="Times New Roman"/>
          <w:sz w:val="28"/>
          <w:szCs w:val="28"/>
        </w:rPr>
        <w:tab/>
      </w:r>
    </w:p>
    <w:p w:rsidR="00D44807" w:rsidRPr="00D44807" w:rsidRDefault="00D44807" w:rsidP="00F127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44807" w:rsidRPr="00D44807" w:rsidRDefault="00D44807" w:rsidP="00F12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4676F1">
        <w:rPr>
          <w:rFonts w:ascii="Times New Roman" w:eastAsia="Calibri" w:hAnsi="Times New Roman" w:cs="Times New Roman"/>
          <w:bCs/>
          <w:sz w:val="28"/>
          <w:szCs w:val="28"/>
        </w:rPr>
        <w:t xml:space="preserve"> ходе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</w:t>
      </w:r>
    </w:p>
    <w:p w:rsidR="00D44807" w:rsidRPr="00D44807" w:rsidRDefault="00D44807" w:rsidP="00F12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Ханты-</w:t>
      </w:r>
    </w:p>
    <w:p w:rsidR="00A25539" w:rsidRDefault="00D44807" w:rsidP="00F12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Cs/>
          <w:sz w:val="28"/>
          <w:szCs w:val="28"/>
        </w:rPr>
        <w:t>Мансийского района «</w:t>
      </w:r>
      <w:r w:rsidR="00A25539"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экологической </w:t>
      </w:r>
    </w:p>
    <w:p w:rsidR="00D44807" w:rsidRPr="00D44807" w:rsidRDefault="00A25539" w:rsidP="00F12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безопасности 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 на 2022 - 2024</w:t>
      </w: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="006E79C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D44807" w:rsidRPr="00D44807" w:rsidRDefault="00E4227E" w:rsidP="00F12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9 месяцев 2022 года</w:t>
      </w:r>
      <w:bookmarkStart w:id="0" w:name="_GoBack"/>
      <w:bookmarkEnd w:id="0"/>
    </w:p>
    <w:p w:rsidR="00D44807" w:rsidRPr="00D44807" w:rsidRDefault="00D448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807" w:rsidRPr="00D44807" w:rsidRDefault="00D44807" w:rsidP="00F12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807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утвержденного решением Думы Ханты-Мансийского района от 06.09.2016 № 615, заслушав информацию </w:t>
      </w:r>
      <w:r w:rsidR="004676F1">
        <w:rPr>
          <w:rFonts w:ascii="Times New Roman" w:eastAsia="Calibri" w:hAnsi="Times New Roman" w:cs="Times New Roman"/>
          <w:sz w:val="28"/>
          <w:szCs w:val="28"/>
        </w:rPr>
        <w:t>о ходе</w:t>
      </w:r>
      <w:r w:rsidRPr="00D44807">
        <w:rPr>
          <w:rFonts w:ascii="Times New Roman" w:eastAsia="Calibri" w:hAnsi="Times New Roman" w:cs="Times New Roman"/>
          <w:sz w:val="28"/>
          <w:szCs w:val="28"/>
        </w:rPr>
        <w:t xml:space="preserve"> реализации муниципальной прог</w:t>
      </w:r>
      <w:r w:rsidR="00AC601E">
        <w:rPr>
          <w:rFonts w:ascii="Times New Roman" w:eastAsia="Calibri" w:hAnsi="Times New Roman" w:cs="Times New Roman"/>
          <w:sz w:val="28"/>
          <w:szCs w:val="28"/>
        </w:rPr>
        <w:t>раммы Ханты-Мансийского района «</w:t>
      </w:r>
      <w:r w:rsidR="00AC601E" w:rsidRPr="00A25539">
        <w:rPr>
          <w:rFonts w:ascii="Times New Roman" w:eastAsia="Calibri" w:hAnsi="Times New Roman" w:cs="Times New Roman"/>
          <w:bCs/>
          <w:sz w:val="28"/>
          <w:szCs w:val="28"/>
        </w:rPr>
        <w:t>Обеспечение экологической безопасности Ханты-Манс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ийского района на 2022 - 2024</w:t>
      </w:r>
      <w:r w:rsidR="00AC601E"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="00AC601E" w:rsidRPr="00D44807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D44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за 9 месяцев 2022 года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D44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частью 1 статьи 31 Устава Ханты-Мансийского района,</w:t>
      </w:r>
    </w:p>
    <w:p w:rsidR="00D44807" w:rsidRPr="00D44807" w:rsidRDefault="00D44807" w:rsidP="00F12752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807" w:rsidRPr="00D44807" w:rsidRDefault="00D44807" w:rsidP="00F12752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0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Ханты-Мансийского района</w:t>
      </w:r>
    </w:p>
    <w:p w:rsidR="00D44807" w:rsidRPr="00D44807" w:rsidRDefault="00D44807" w:rsidP="00F12752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807" w:rsidRPr="00D44807" w:rsidRDefault="00D44807" w:rsidP="00F12752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44807" w:rsidRPr="00D44807" w:rsidRDefault="00D448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807" w:rsidRDefault="00D448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4807">
        <w:rPr>
          <w:rFonts w:ascii="Times New Roman" w:eastAsia="Calibri" w:hAnsi="Times New Roman" w:cs="Times New Roman"/>
          <w:bCs/>
          <w:sz w:val="28"/>
          <w:szCs w:val="28"/>
        </w:rPr>
        <w:t>Принять к сведе</w:t>
      </w:r>
      <w:r w:rsidRPr="00026DD1">
        <w:rPr>
          <w:rFonts w:ascii="Times New Roman" w:eastAsia="Calibri" w:hAnsi="Times New Roman" w:cs="Times New Roman"/>
          <w:bCs/>
          <w:sz w:val="28"/>
          <w:szCs w:val="28"/>
        </w:rPr>
        <w:t xml:space="preserve">нию информацию </w:t>
      </w:r>
      <w:r w:rsidR="004676F1">
        <w:rPr>
          <w:rFonts w:ascii="Times New Roman" w:eastAsia="Calibri" w:hAnsi="Times New Roman" w:cs="Times New Roman"/>
          <w:bCs/>
          <w:sz w:val="28"/>
          <w:szCs w:val="28"/>
        </w:rPr>
        <w:t>о ходе</w:t>
      </w:r>
      <w:r w:rsidRPr="00026DD1">
        <w:rPr>
          <w:rFonts w:ascii="Times New Roman" w:eastAsia="Calibri" w:hAnsi="Times New Roman" w:cs="Times New Roman"/>
          <w:bCs/>
          <w:sz w:val="28"/>
          <w:szCs w:val="28"/>
        </w:rPr>
        <w:t xml:space="preserve"> реализации муниципальной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Ханты-Мансийского района «</w:t>
      </w:r>
      <w:r w:rsidR="00A25539" w:rsidRPr="00A25539">
        <w:rPr>
          <w:rFonts w:ascii="Times New Roman" w:eastAsia="Calibri" w:hAnsi="Times New Roman" w:cs="Times New Roman"/>
          <w:bCs/>
          <w:sz w:val="28"/>
          <w:szCs w:val="28"/>
        </w:rPr>
        <w:t>Обеспечение экологической безопасности Ханты-Мансийского района на 20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22 - 2024</w:t>
      </w:r>
      <w:r w:rsidR="00A25539"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E4227E">
        <w:rPr>
          <w:rFonts w:ascii="Times New Roman" w:eastAsia="Calibri" w:hAnsi="Times New Roman" w:cs="Times New Roman"/>
          <w:bCs/>
          <w:sz w:val="28"/>
          <w:szCs w:val="28"/>
        </w:rPr>
        <w:t xml:space="preserve">за </w:t>
      </w:r>
      <w:r w:rsidR="00EE541D">
        <w:rPr>
          <w:rFonts w:ascii="Times New Roman" w:eastAsia="Calibri" w:hAnsi="Times New Roman" w:cs="Times New Roman"/>
          <w:bCs/>
          <w:sz w:val="28"/>
          <w:szCs w:val="28"/>
        </w:rPr>
        <w:t>9 месяцев 2022 года</w:t>
      </w:r>
      <w:r w:rsidR="00B47D48"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proofErr w:type="gramStart"/>
      <w:r w:rsidRPr="00D44807">
        <w:rPr>
          <w:rFonts w:ascii="Times New Roman" w:eastAsia="Calibri" w:hAnsi="Times New Roman" w:cs="Times New Roman"/>
          <w:bCs/>
          <w:sz w:val="28"/>
          <w:szCs w:val="28"/>
        </w:rPr>
        <w:t>приложению</w:t>
      </w:r>
      <w:proofErr w:type="gramEnd"/>
      <w:r w:rsidRPr="00D44807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решению.</w:t>
      </w:r>
    </w:p>
    <w:p w:rsidR="00761507" w:rsidRDefault="007615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Default="007615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Default="007615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Pr="00761507" w:rsidRDefault="00761507" w:rsidP="00F1275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61507">
        <w:rPr>
          <w:rFonts w:ascii="Times New Roman" w:eastAsia="Calibri" w:hAnsi="Times New Roman" w:cs="Times New Roman"/>
          <w:bCs/>
          <w:sz w:val="28"/>
          <w:szCs w:val="28"/>
        </w:rPr>
        <w:t>Председатель Думы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</w:t>
      </w:r>
      <w:proofErr w:type="spellStart"/>
      <w:r w:rsidRPr="00761507">
        <w:rPr>
          <w:rFonts w:ascii="Times New Roman" w:eastAsia="Calibri" w:hAnsi="Times New Roman" w:cs="Times New Roman"/>
          <w:bCs/>
          <w:sz w:val="28"/>
          <w:szCs w:val="28"/>
        </w:rPr>
        <w:t>Е.А.Данилова</w:t>
      </w:r>
      <w:proofErr w:type="spellEnd"/>
    </w:p>
    <w:p w:rsidR="00761507" w:rsidRDefault="00761507" w:rsidP="00F127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1507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</w:t>
      </w:r>
    </w:p>
    <w:p w:rsidR="00761507" w:rsidRDefault="007615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1507" w:rsidRPr="00D44807" w:rsidRDefault="00761507" w:rsidP="00F127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D00AC" w:rsidRDefault="00CD00AC" w:rsidP="00F12752">
      <w:pPr>
        <w:spacing w:line="240" w:lineRule="auto"/>
      </w:pPr>
    </w:p>
    <w:p w:rsidR="00CD00AC" w:rsidRDefault="00CD00AC" w:rsidP="00F12752">
      <w:pPr>
        <w:spacing w:line="240" w:lineRule="auto"/>
      </w:pPr>
      <w:r>
        <w:br w:type="page"/>
      </w:r>
    </w:p>
    <w:p w:rsidR="00CD00AC" w:rsidRPr="00CD00AC" w:rsidRDefault="00CD00AC" w:rsidP="00F12752">
      <w:pPr>
        <w:tabs>
          <w:tab w:val="left" w:pos="467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D00AC" w:rsidRPr="00CD00AC" w:rsidRDefault="00CD00AC" w:rsidP="00F1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</w:t>
      </w:r>
    </w:p>
    <w:p w:rsidR="00CD00AC" w:rsidRPr="00CD00AC" w:rsidRDefault="00CD00AC" w:rsidP="00F1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CD00AC" w:rsidRPr="00CD00AC" w:rsidRDefault="00CD00AC" w:rsidP="00F1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№ </w:t>
      </w:r>
    </w:p>
    <w:p w:rsidR="00CD00AC" w:rsidRPr="00CD00AC" w:rsidRDefault="00CD00AC" w:rsidP="00F127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0AC" w:rsidRPr="00CD00AC" w:rsidRDefault="00CD00AC" w:rsidP="002C4D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00AC" w:rsidRPr="006328D4" w:rsidRDefault="00CD00AC" w:rsidP="00F127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</w:p>
    <w:p w:rsidR="00CD00AC" w:rsidRPr="006328D4" w:rsidRDefault="00CD00AC" w:rsidP="00F12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муниципальной программы </w:t>
      </w:r>
      <w:r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Ханты-Мансийского района «Обеспечение экологической безопасности </w:t>
      </w:r>
      <w:r w:rsidR="00D4266A"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 на 2022 - 2024</w:t>
      </w:r>
      <w:r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</w:t>
      </w:r>
      <w:r w:rsidR="003E5BA5" w:rsidRPr="006328D4">
        <w:rPr>
          <w:rFonts w:ascii="Times New Roman" w:eastAsia="Calibri" w:hAnsi="Times New Roman" w:cs="Times New Roman"/>
          <w:bCs/>
          <w:sz w:val="28"/>
          <w:szCs w:val="28"/>
        </w:rPr>
        <w:t>за 9 месяцев 2022 года</w:t>
      </w:r>
      <w:r w:rsidR="00BB766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D00AC" w:rsidRPr="006328D4" w:rsidRDefault="00CD00AC" w:rsidP="00F1275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  <w:r w:rsidRPr="006328D4"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района </w:t>
      </w:r>
      <w:r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экологической безопасности </w:t>
      </w:r>
      <w:r w:rsidR="007657F2"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 на 2022 - 2024</w:t>
      </w:r>
      <w:r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(далее – Программа)</w:t>
      </w:r>
      <w:r w:rsidRPr="006328D4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в соответствии с постановлением администрации Ханты-Мансий</w:t>
      </w:r>
      <w:r w:rsidR="00CC778C" w:rsidRPr="006328D4">
        <w:rPr>
          <w:rFonts w:ascii="Times New Roman" w:eastAsia="Times New Roman" w:hAnsi="Times New Roman" w:cs="Times New Roman"/>
          <w:sz w:val="28"/>
          <w:szCs w:val="28"/>
        </w:rPr>
        <w:t>ского района от 18.10.2021 № 252</w:t>
      </w:r>
      <w:r w:rsidRPr="006328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3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C4A01" w:rsidRPr="00632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разработки и реализации</w:t>
      </w:r>
      <w:r w:rsidRPr="0063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Ханты-Мансийского района</w:t>
      </w:r>
      <w:r w:rsidRPr="006328D4">
        <w:rPr>
          <w:rFonts w:ascii="Times New Roman" w:eastAsia="Times New Roman" w:hAnsi="Times New Roman" w:cs="Times New Roman"/>
          <w:sz w:val="28"/>
          <w:szCs w:val="28"/>
        </w:rPr>
        <w:t xml:space="preserve">» и утверждена постановлением администрации </w:t>
      </w:r>
      <w:r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</w:t>
      </w:r>
      <w:r w:rsidR="00CC778C"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района от 07.12.2021 № 317</w:t>
      </w:r>
      <w:r w:rsidRPr="00632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Целью Программы является сохранение благоприятной окружающей среды и биологического разнообразия в интересах настоящего и будущего поколений.</w:t>
      </w: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Задачами Программы являются снижение негативного воздействия отходов производства и потребления на окружающую среду и снижение уровня негативного воздействия факторов техногенного и природного характера на окружающую среду и ее компоненты.</w:t>
      </w: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</w:t>
      </w:r>
      <w:r w:rsidR="005F1FD8" w:rsidRPr="006328D4">
        <w:rPr>
          <w:rFonts w:ascii="Times New Roman" w:eastAsia="Calibri" w:hAnsi="Times New Roman" w:cs="Times New Roman"/>
          <w:sz w:val="28"/>
          <w:szCs w:val="28"/>
        </w:rPr>
        <w:t>мы на 2022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C0C98" w:rsidRPr="006328D4">
        <w:rPr>
          <w:rFonts w:ascii="Times New Roman" w:eastAsia="Calibri" w:hAnsi="Times New Roman" w:cs="Times New Roman"/>
          <w:sz w:val="28"/>
          <w:szCs w:val="28"/>
        </w:rPr>
        <w:t>составляет 5 872,1 тыс. рублей, из них 67,9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 тыс. рублей – из бюджета автономного округа, </w:t>
      </w:r>
      <w:r w:rsidR="002C0C98" w:rsidRPr="006328D4">
        <w:rPr>
          <w:rFonts w:ascii="Times New Roman" w:eastAsia="Calibri" w:hAnsi="Times New Roman" w:cs="Times New Roman"/>
          <w:sz w:val="28"/>
          <w:szCs w:val="28"/>
        </w:rPr>
        <w:t>5 804,2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 тыс. рублей – из бюджета района. Фактическое исполнение </w:t>
      </w:r>
      <w:r w:rsidRPr="006328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составило </w:t>
      </w:r>
      <w:r w:rsidR="002C0C98" w:rsidRPr="006328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5 067,1</w:t>
      </w:r>
      <w:r w:rsidRPr="006328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C0C98" w:rsidRPr="006328D4">
        <w:rPr>
          <w:rFonts w:ascii="Times New Roman" w:eastAsia="Calibri" w:hAnsi="Times New Roman" w:cs="Times New Roman"/>
          <w:sz w:val="28"/>
          <w:szCs w:val="28"/>
        </w:rPr>
        <w:t>86,3</w:t>
      </w:r>
      <w:r w:rsidRPr="006328D4">
        <w:rPr>
          <w:rFonts w:ascii="Times New Roman" w:eastAsia="Calibri" w:hAnsi="Times New Roman" w:cs="Times New Roman"/>
          <w:sz w:val="28"/>
          <w:szCs w:val="28"/>
        </w:rPr>
        <w:t>%</w:t>
      </w:r>
      <w:r w:rsidR="002C0C98" w:rsidRPr="006328D4">
        <w:rPr>
          <w:rFonts w:ascii="Times New Roman" w:eastAsia="Calibri" w:hAnsi="Times New Roman" w:cs="Times New Roman"/>
          <w:sz w:val="28"/>
          <w:szCs w:val="28"/>
        </w:rPr>
        <w:t xml:space="preserve"> от плана на 2022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 год)</w:t>
      </w:r>
      <w:r w:rsidRPr="0063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Для достижения поставленн</w:t>
      </w:r>
      <w:r w:rsidR="005F1FD8" w:rsidRPr="006328D4">
        <w:rPr>
          <w:rFonts w:ascii="Times New Roman" w:eastAsia="Calibri" w:hAnsi="Times New Roman" w:cs="Times New Roman"/>
          <w:sz w:val="28"/>
          <w:szCs w:val="28"/>
        </w:rPr>
        <w:t>ой цели в 2022</w:t>
      </w:r>
      <w:r w:rsidR="006A63CB" w:rsidRPr="006328D4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 предусмотрена реализация следующих мероприятий:</w:t>
      </w: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- «Субвенции на осуществление отдельных полномочий по организации деятельности по обращению с твердыми коммун</w:t>
      </w:r>
      <w:r w:rsidR="00207106" w:rsidRPr="006328D4">
        <w:rPr>
          <w:rFonts w:ascii="Times New Roman" w:eastAsia="Calibri" w:hAnsi="Times New Roman" w:cs="Times New Roman"/>
          <w:sz w:val="28"/>
          <w:szCs w:val="28"/>
        </w:rPr>
        <w:t>альными отходами». Исполнителем мероприятия являе</w:t>
      </w:r>
      <w:r w:rsidRPr="006328D4">
        <w:rPr>
          <w:rFonts w:ascii="Times New Roman" w:eastAsia="Calibri" w:hAnsi="Times New Roman" w:cs="Times New Roman"/>
          <w:sz w:val="28"/>
          <w:szCs w:val="28"/>
        </w:rPr>
        <w:t>тся департамент строительства, архитектуры и ЖКХ админис</w:t>
      </w:r>
      <w:r w:rsidR="001D1948" w:rsidRPr="006328D4">
        <w:rPr>
          <w:rFonts w:ascii="Times New Roman" w:eastAsia="Calibri" w:hAnsi="Times New Roman" w:cs="Times New Roman"/>
          <w:sz w:val="28"/>
          <w:szCs w:val="28"/>
        </w:rPr>
        <w:t>трации Ханты-Мансийского района</w:t>
      </w:r>
      <w:r w:rsidRPr="006328D4">
        <w:rPr>
          <w:rFonts w:ascii="Times New Roman" w:eastAsia="Calibri" w:hAnsi="Times New Roman" w:cs="Times New Roman"/>
          <w:sz w:val="28"/>
          <w:szCs w:val="28"/>
        </w:rPr>
        <w:t>. Субвенции расходуются в соответствии с Порядком расходования субвенций, предоставляемых из бюджета Ханты-Мансийского автономного округа – Югры местным бюджетам для осуществления отдельных переданных государственных полномочий Ханты-Мансийского автономного округа – Югры, утвержденным постановлением Правительства Ханты-Мансийского автономного округа – Югры от 30.04.2015 № 124-п.</w:t>
      </w:r>
    </w:p>
    <w:p w:rsidR="001D1948" w:rsidRPr="006328D4" w:rsidRDefault="001D1948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- «Ликвидация неиспользуемого, бесхозяйственного скотомогильника (биометрической ямы) расположенного на территории населенного пункта п. Красноленинский»</w:t>
      </w:r>
      <w:r w:rsidR="00F52684" w:rsidRPr="006328D4">
        <w:rPr>
          <w:rFonts w:ascii="Times New Roman" w:eastAsia="Calibri" w:hAnsi="Times New Roman" w:cs="Times New Roman"/>
          <w:sz w:val="28"/>
          <w:szCs w:val="28"/>
        </w:rPr>
        <w:t xml:space="preserve"> с объемом финансирования 300,0 тыс. рублей</w:t>
      </w: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. Ответственным исполнителем данного мероприятия является администрация сельского поселения </w:t>
      </w:r>
      <w:r w:rsidRPr="006328D4">
        <w:rPr>
          <w:rFonts w:ascii="Times New Roman" w:eastAsia="Calibri" w:hAnsi="Times New Roman" w:cs="Times New Roman"/>
          <w:sz w:val="28"/>
          <w:szCs w:val="28"/>
        </w:rPr>
        <w:lastRenderedPageBreak/>
        <w:t>Красноленинский.</w:t>
      </w:r>
      <w:r w:rsidR="00F52684" w:rsidRPr="006328D4">
        <w:rPr>
          <w:rFonts w:ascii="Times New Roman" w:eastAsia="Calibri" w:hAnsi="Times New Roman" w:cs="Times New Roman"/>
          <w:sz w:val="28"/>
          <w:szCs w:val="28"/>
        </w:rPr>
        <w:t xml:space="preserve"> Заключение муниципального контракта планируется в октябре 2022 года.</w:t>
      </w:r>
    </w:p>
    <w:p w:rsidR="00CD00AC" w:rsidRPr="006328D4" w:rsidRDefault="00CD00AC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 xml:space="preserve">- «Ликвидация несанкционированных свалок» с объемом финансирования </w:t>
      </w:r>
      <w:r w:rsidR="00C7145B" w:rsidRPr="006328D4">
        <w:rPr>
          <w:rFonts w:ascii="Times New Roman" w:eastAsia="Calibri" w:hAnsi="Times New Roman" w:cs="Times New Roman"/>
          <w:sz w:val="28"/>
          <w:szCs w:val="28"/>
        </w:rPr>
        <w:t>5 504,2 тыс. рублей, из них:</w:t>
      </w:r>
    </w:p>
    <w:p w:rsidR="00C7145B" w:rsidRPr="006328D4" w:rsidRDefault="00C7145B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4">
        <w:rPr>
          <w:rFonts w:ascii="Times New Roman" w:eastAsia="Calibri" w:hAnsi="Times New Roman" w:cs="Times New Roman"/>
          <w:sz w:val="28"/>
          <w:szCs w:val="28"/>
        </w:rPr>
        <w:t>1) Произведена оплата в размере 3 904,2 тыс. рублей по решению суда.</w:t>
      </w:r>
    </w:p>
    <w:p w:rsidR="00C7145B" w:rsidRPr="006328D4" w:rsidRDefault="00412AD2" w:rsidP="00F12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C7145B" w:rsidRPr="006328D4">
        <w:rPr>
          <w:rFonts w:ascii="Times New Roman" w:eastAsia="Calibri" w:hAnsi="Times New Roman" w:cs="Times New Roman"/>
          <w:sz w:val="28"/>
          <w:szCs w:val="28"/>
        </w:rPr>
        <w:t>Заключены муниципальные контракты на общую сумму 1 095,0 тыс. рублей на ликвидацию свалок в п. Горноправдинск, п. Бобровский. Работы выполнены.</w:t>
      </w:r>
    </w:p>
    <w:p w:rsidR="00CD00AC" w:rsidRPr="003E5BA5" w:rsidRDefault="00C7145B" w:rsidP="003E3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CD00AC" w:rsidRPr="003E5BA5" w:rsidSect="00992965">
          <w:footerReference w:type="default" r:id="rId7"/>
          <w:footerReference w:type="firs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6328D4">
        <w:rPr>
          <w:rFonts w:ascii="Times New Roman" w:eastAsia="Calibri" w:hAnsi="Times New Roman" w:cs="Times New Roman"/>
          <w:sz w:val="28"/>
          <w:szCs w:val="28"/>
        </w:rPr>
        <w:t>3) Планируется заключение муниципального контракта в октябре 2022 года на 500,0 тыс. рублей на проведение работ по ликвидации несанкционированных свалок п. Кирпичный сельского поселения Луговской</w:t>
      </w:r>
      <w:r w:rsidR="00CD00AC" w:rsidRPr="006328D4">
        <w:rPr>
          <w:rFonts w:ascii="Times New Roman" w:eastAsia="Calibri" w:hAnsi="Times New Roman" w:cs="Times New Roman"/>
          <w:sz w:val="28"/>
          <w:szCs w:val="28"/>
        </w:rPr>
        <w:t>.</w:t>
      </w:r>
      <w:r w:rsidR="00CD00AC" w:rsidRPr="005720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41CB" w:rsidRDefault="003C41CB" w:rsidP="00F1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1 </w:t>
      </w:r>
    </w:p>
    <w:p w:rsidR="003C41CB" w:rsidRPr="003C41CB" w:rsidRDefault="003C41CB" w:rsidP="00F12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информации </w:t>
      </w:r>
      <w:r w:rsidRPr="003C41CB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7501F4">
        <w:rPr>
          <w:rFonts w:ascii="Times New Roman" w:eastAsia="Calibri" w:hAnsi="Times New Roman" w:cs="Times New Roman"/>
          <w:bCs/>
          <w:sz w:val="28"/>
          <w:szCs w:val="28"/>
        </w:rPr>
        <w:t xml:space="preserve"> ходе </w:t>
      </w: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реализации муниципальной </w:t>
      </w:r>
    </w:p>
    <w:p w:rsidR="003C41CB" w:rsidRDefault="003C41CB" w:rsidP="00F127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«</w:t>
      </w: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экологической безопасности </w:t>
      </w:r>
    </w:p>
    <w:p w:rsidR="00B47D48" w:rsidRDefault="006328D4" w:rsidP="00F12752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 на 2022 - 2024</w:t>
      </w:r>
      <w:r w:rsidR="003C41CB"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 9 месяцев 2022</w:t>
      </w:r>
      <w:r w:rsidR="003C41CB"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B47D48" w:rsidRPr="00B47D48">
        <w:t xml:space="preserve"> </w:t>
      </w:r>
    </w:p>
    <w:p w:rsidR="0057162F" w:rsidRDefault="0057162F" w:rsidP="00F1275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</w:p>
    <w:p w:rsidR="003C41CB" w:rsidRDefault="003C41CB" w:rsidP="00F12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 муниципальной программы Ханты-Мансийского района </w:t>
      </w:r>
    </w:p>
    <w:p w:rsidR="003C41CB" w:rsidRDefault="003C41CB" w:rsidP="00F12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экологической безопасности </w:t>
      </w:r>
      <w:r w:rsidR="00032D2E"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 на 2022</w:t>
      </w: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- 202</w:t>
      </w:r>
      <w:r w:rsidR="00032D2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</w:p>
    <w:p w:rsidR="003C41CB" w:rsidRPr="003C41CB" w:rsidRDefault="00032D2E" w:rsidP="00F12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разрезе мероприятий за 9 месяцев 2022</w:t>
      </w:r>
      <w:r w:rsidR="003C41CB" w:rsidRPr="003C41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3C41CB" w:rsidRDefault="003C41CB" w:rsidP="00F127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38"/>
        <w:gridCol w:w="2442"/>
        <w:gridCol w:w="1843"/>
        <w:gridCol w:w="1407"/>
        <w:gridCol w:w="1422"/>
        <w:gridCol w:w="3095"/>
      </w:tblGrid>
      <w:tr w:rsidR="006B7919" w:rsidRPr="002B638F" w:rsidTr="006B7919">
        <w:trPr>
          <w:trHeight w:val="540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869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   </w:t>
            </w: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исполнения 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результат реализации мероприятия</w:t>
            </w:r>
          </w:p>
        </w:tc>
      </w:tr>
      <w:tr w:rsidR="006B7919" w:rsidRPr="002B638F" w:rsidTr="006B7919">
        <w:trPr>
          <w:trHeight w:val="1512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утвержденной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 на 2022</w:t>
            </w: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исполнено</w:t>
            </w:r>
          </w:p>
        </w:tc>
        <w:tc>
          <w:tcPr>
            <w:tcW w:w="39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38F" w:rsidRPr="002B638F" w:rsidTr="006B7919">
        <w:trPr>
          <w:trHeight w:val="405"/>
        </w:trPr>
        <w:tc>
          <w:tcPr>
            <w:tcW w:w="18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638F" w:rsidRPr="002B638F" w:rsidTr="006B7919">
        <w:trPr>
          <w:trHeight w:val="405"/>
        </w:trPr>
        <w:tc>
          <w:tcPr>
            <w:tcW w:w="186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«Сохранение уникальных водных объектов» (показатель 1,2)</w:t>
            </w: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реализуется путем проведения общероссийской акции по уборке водоемов и их берегов «Вода России».</w:t>
            </w: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5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751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638F" w:rsidRPr="002B638F" w:rsidTr="006B7919">
        <w:trPr>
          <w:trHeight w:val="465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мероприятие: Обеспечение регулирования деятельности по обращению с </w:t>
            </w: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отходами производства и потребления (показатель 3)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5 067,1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919" w:rsidRPr="002B638F" w:rsidTr="006B7919">
        <w:trPr>
          <w:trHeight w:val="49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6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5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5 804,2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549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38F" w:rsidRPr="002B638F" w:rsidTr="006B7919">
        <w:trPr>
          <w:trHeight w:val="415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Исполнено.</w:t>
            </w:r>
          </w:p>
        </w:tc>
      </w:tr>
      <w:tr w:rsidR="006B7919" w:rsidRPr="002B638F" w:rsidTr="006B7919">
        <w:trPr>
          <w:trHeight w:val="43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9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5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639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38F" w:rsidRPr="002B638F" w:rsidTr="006B7919">
        <w:trPr>
          <w:trHeight w:val="885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51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51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изведена оплата в размере 3 904,2 тыс. рублей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решению суда.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Заключены муниципальные контракты на общую сумму 1 095,0 </w:t>
            </w:r>
            <w:r w:rsidR="0051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рублей на ликвидацию свалок в </w:t>
            </w:r>
            <w:proofErr w:type="spellStart"/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п.Горноправдинск</w:t>
            </w:r>
            <w:proofErr w:type="spellEnd"/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п.Бобровский</w:t>
            </w:r>
            <w:proofErr w:type="spellEnd"/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Работы выполнены.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Планируется заключение муниципального контракта 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</w:t>
            </w:r>
            <w:r w:rsidR="0051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ктябре 2022 года на 500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="0051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 на проведение работ по ликвидации несанкционированных свалок п. Кирпичны</w:t>
            </w:r>
            <w:r w:rsidR="005122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сельского поселения Луговской.</w:t>
            </w:r>
          </w:p>
        </w:tc>
      </w:tr>
      <w:tr w:rsidR="006B7919" w:rsidRPr="002B638F" w:rsidTr="006B7919">
        <w:trPr>
          <w:trHeight w:val="85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90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88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5 504,2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93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117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38F" w:rsidRPr="002B638F" w:rsidTr="006B7919">
        <w:trPr>
          <w:trHeight w:val="465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неиспользуемого, бесхозяйственного скотомогильника (биотермической ямы) расположенного на территории населенного пункта п. Красноленинский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муниципального контракта планируется в октябре 2022 года.</w:t>
            </w:r>
          </w:p>
        </w:tc>
      </w:tr>
      <w:tr w:rsidR="006B7919" w:rsidRPr="002B638F" w:rsidTr="006B7919">
        <w:trPr>
          <w:trHeight w:val="43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9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5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66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95"/>
        </w:trPr>
        <w:tc>
          <w:tcPr>
            <w:tcW w:w="186" w:type="pct"/>
            <w:vMerge w:val="restar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5 872,1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5 067,1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208" w:type="pct"/>
            <w:vMerge w:val="restar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7919" w:rsidRPr="002B638F" w:rsidTr="000B0D62">
        <w:trPr>
          <w:trHeight w:val="483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05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42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5 804,2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4 999,2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6B7919">
        <w:trPr>
          <w:trHeight w:val="390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7919" w:rsidRPr="002B638F" w:rsidTr="000B0D62">
        <w:trPr>
          <w:trHeight w:val="697"/>
        </w:trPr>
        <w:tc>
          <w:tcPr>
            <w:tcW w:w="186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сельских поселений района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6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8" w:type="pct"/>
            <w:vMerge/>
            <w:vAlign w:val="center"/>
            <w:hideMark/>
          </w:tcPr>
          <w:p w:rsidR="002B638F" w:rsidRPr="002B638F" w:rsidRDefault="002B638F" w:rsidP="002B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737D" w:rsidRDefault="0085737D" w:rsidP="00F127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85737D" w:rsidRDefault="0085737D" w:rsidP="00F1275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br w:type="page"/>
      </w: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Приложение 2 </w:t>
      </w:r>
    </w:p>
    <w:p w:rsidR="0085737D" w:rsidRPr="0085737D" w:rsidRDefault="0085737D" w:rsidP="00F12752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информации о</w:t>
      </w:r>
      <w:r w:rsidR="006B79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ходе </w:t>
      </w: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реализации муниципальной </w:t>
      </w:r>
    </w:p>
    <w:p w:rsidR="0085737D" w:rsidRDefault="0085737D" w:rsidP="00F1275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программы «</w:t>
      </w:r>
      <w:r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экологической безопасности </w:t>
      </w:r>
    </w:p>
    <w:p w:rsidR="003C41CB" w:rsidRDefault="006B7919" w:rsidP="00F127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Ханты-Мансийского района на 2022 - 2024</w:t>
      </w:r>
      <w:r w:rsidR="0085737D" w:rsidRPr="00A25539">
        <w:rPr>
          <w:rFonts w:ascii="Times New Roman" w:eastAsia="Calibri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за 9 месяцев 2022</w:t>
      </w:r>
      <w:r w:rsidR="0085737D"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</w:p>
    <w:p w:rsidR="0085737D" w:rsidRDefault="0085737D" w:rsidP="00F1275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737D" w:rsidRPr="0085737D" w:rsidRDefault="0085737D" w:rsidP="00F127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737D" w:rsidRPr="0085737D" w:rsidRDefault="0085737D" w:rsidP="00F127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Исполн</w:t>
      </w:r>
      <w:r w:rsidR="006B791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ение целевых показателей за 2022</w:t>
      </w:r>
      <w:r w:rsidRPr="0085737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</w:p>
    <w:p w:rsidR="0085737D" w:rsidRDefault="0085737D" w:rsidP="00F1275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7"/>
        <w:gridCol w:w="6896"/>
        <w:gridCol w:w="2467"/>
        <w:gridCol w:w="2541"/>
        <w:gridCol w:w="2232"/>
      </w:tblGrid>
      <w:tr w:rsidR="0085737D" w:rsidRPr="0085737D" w:rsidTr="0085737D">
        <w:trPr>
          <w:trHeight w:val="12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муниципальной программы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</w:t>
            </w:r>
            <w:r w:rsidR="00412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показателя по годам на 2022</w:t>
            </w: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412AD2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по состоянию на 01.10</w:t>
            </w:r>
            <w:r w:rsidR="0085737D"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85737D" w:rsidRPr="0085737D" w:rsidTr="0085737D">
        <w:trPr>
          <w:trHeight w:val="37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5737D" w:rsidRPr="0085737D" w:rsidTr="0085737D">
        <w:trPr>
          <w:trHeight w:val="121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утилизированных (размещенных) твердых коммунальных отходов в общем объеме твердых коммунальных отходов, процент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412AD2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412AD2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85737D" w:rsidRPr="0085737D" w:rsidTr="0085737D">
        <w:trPr>
          <w:trHeight w:val="855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очищенной прибрежной полосы водных объектов, км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5737D" w:rsidRPr="0085737D" w:rsidTr="0085737D">
        <w:trPr>
          <w:trHeight w:val="8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населения, вовлеченного в мероприятия по очистке берегов водных объектов, тыс.</w:t>
            </w:r>
            <w:r w:rsidR="004D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412AD2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1,312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412AD2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1,312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37D" w:rsidRPr="0085737D" w:rsidRDefault="0085737D" w:rsidP="00F1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5737D" w:rsidRPr="0057162F" w:rsidRDefault="0085737D" w:rsidP="008573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sectPr w:rsidR="0085737D" w:rsidRPr="0057162F" w:rsidSect="00AC601E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CF" w:rsidRDefault="009E0BCF" w:rsidP="00CD00AC">
      <w:pPr>
        <w:spacing w:after="0" w:line="240" w:lineRule="auto"/>
      </w:pPr>
      <w:r>
        <w:separator/>
      </w:r>
    </w:p>
  </w:endnote>
  <w:endnote w:type="continuationSeparator" w:id="0">
    <w:p w:rsidR="009E0BCF" w:rsidRDefault="009E0BCF" w:rsidP="00CD0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997611"/>
      <w:docPartObj>
        <w:docPartGallery w:val="Page Numbers (Bottom of Page)"/>
        <w:docPartUnique/>
      </w:docPartObj>
    </w:sdtPr>
    <w:sdtEndPr/>
    <w:sdtContent>
      <w:p w:rsidR="00D4266A" w:rsidRDefault="00D4266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D05">
          <w:rPr>
            <w:noProof/>
          </w:rPr>
          <w:t>7</w:t>
        </w:r>
        <w:r>
          <w:fldChar w:fldCharType="end"/>
        </w:r>
      </w:p>
    </w:sdtContent>
  </w:sdt>
  <w:p w:rsidR="00D4266A" w:rsidRDefault="00D42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6A" w:rsidRDefault="00D4266A">
    <w:pPr>
      <w:pStyle w:val="a5"/>
      <w:jc w:val="right"/>
    </w:pPr>
  </w:p>
  <w:p w:rsidR="00D4266A" w:rsidRDefault="00D42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CF" w:rsidRDefault="009E0BCF" w:rsidP="00CD00AC">
      <w:pPr>
        <w:spacing w:after="0" w:line="240" w:lineRule="auto"/>
      </w:pPr>
      <w:r>
        <w:separator/>
      </w:r>
    </w:p>
  </w:footnote>
  <w:footnote w:type="continuationSeparator" w:id="0">
    <w:p w:rsidR="009E0BCF" w:rsidRDefault="009E0BCF" w:rsidP="00CD0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E6"/>
    <w:rsid w:val="000155AB"/>
    <w:rsid w:val="00026DD1"/>
    <w:rsid w:val="00032D2E"/>
    <w:rsid w:val="000334B8"/>
    <w:rsid w:val="00087F85"/>
    <w:rsid w:val="000B0D62"/>
    <w:rsid w:val="0019483E"/>
    <w:rsid w:val="001B03D1"/>
    <w:rsid w:val="001D1948"/>
    <w:rsid w:val="00201AE6"/>
    <w:rsid w:val="00207106"/>
    <w:rsid w:val="002B638F"/>
    <w:rsid w:val="002C0C98"/>
    <w:rsid w:val="002C4D0B"/>
    <w:rsid w:val="002C63A8"/>
    <w:rsid w:val="002E61DD"/>
    <w:rsid w:val="002F739F"/>
    <w:rsid w:val="00371F39"/>
    <w:rsid w:val="003C41CB"/>
    <w:rsid w:val="003E3948"/>
    <w:rsid w:val="003E5BA5"/>
    <w:rsid w:val="00412AD2"/>
    <w:rsid w:val="004416AF"/>
    <w:rsid w:val="004676F1"/>
    <w:rsid w:val="00497796"/>
    <w:rsid w:val="004D6534"/>
    <w:rsid w:val="005122C5"/>
    <w:rsid w:val="0057162F"/>
    <w:rsid w:val="005720FD"/>
    <w:rsid w:val="005979C6"/>
    <w:rsid w:val="005F1FD8"/>
    <w:rsid w:val="00612829"/>
    <w:rsid w:val="006328D4"/>
    <w:rsid w:val="006A63CB"/>
    <w:rsid w:val="006B7919"/>
    <w:rsid w:val="006B7E75"/>
    <w:rsid w:val="006E79CB"/>
    <w:rsid w:val="00700244"/>
    <w:rsid w:val="007501F4"/>
    <w:rsid w:val="00761507"/>
    <w:rsid w:val="007657F2"/>
    <w:rsid w:val="007869AC"/>
    <w:rsid w:val="007B3A03"/>
    <w:rsid w:val="007F679F"/>
    <w:rsid w:val="0085737D"/>
    <w:rsid w:val="008E7EF1"/>
    <w:rsid w:val="0096484A"/>
    <w:rsid w:val="00972951"/>
    <w:rsid w:val="00992965"/>
    <w:rsid w:val="009E0BCF"/>
    <w:rsid w:val="009F3E82"/>
    <w:rsid w:val="00A072A4"/>
    <w:rsid w:val="00A25539"/>
    <w:rsid w:val="00A968B9"/>
    <w:rsid w:val="00AC601E"/>
    <w:rsid w:val="00B47D48"/>
    <w:rsid w:val="00B844CC"/>
    <w:rsid w:val="00BB7666"/>
    <w:rsid w:val="00C22BC9"/>
    <w:rsid w:val="00C7145B"/>
    <w:rsid w:val="00C94BE5"/>
    <w:rsid w:val="00CB6AA5"/>
    <w:rsid w:val="00CC778C"/>
    <w:rsid w:val="00CD00AC"/>
    <w:rsid w:val="00D4266A"/>
    <w:rsid w:val="00D432BE"/>
    <w:rsid w:val="00D44807"/>
    <w:rsid w:val="00DC4A01"/>
    <w:rsid w:val="00E4227E"/>
    <w:rsid w:val="00E873FB"/>
    <w:rsid w:val="00EE541D"/>
    <w:rsid w:val="00EF4B22"/>
    <w:rsid w:val="00F12752"/>
    <w:rsid w:val="00F15CAA"/>
    <w:rsid w:val="00F52684"/>
    <w:rsid w:val="00FB4DCD"/>
    <w:rsid w:val="00FC7D05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A79F"/>
  <w15:chartTrackingRefBased/>
  <w15:docId w15:val="{C384B812-2E4B-4E37-A2E9-50F532B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00AC"/>
  </w:style>
  <w:style w:type="paragraph" w:styleId="a5">
    <w:name w:val="footer"/>
    <w:basedOn w:val="a"/>
    <w:link w:val="a6"/>
    <w:uiPriority w:val="99"/>
    <w:unhideWhenUsed/>
    <w:rsid w:val="00CD0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00AC"/>
  </w:style>
  <w:style w:type="table" w:styleId="a7">
    <w:name w:val="Table Grid"/>
    <w:basedOn w:val="a1"/>
    <w:uiPriority w:val="39"/>
    <w:rsid w:val="00CD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2878-1140-4D11-B019-57D38002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SirinaKV</dc:creator>
  <cp:keywords/>
  <dc:description/>
  <cp:lastModifiedBy>SirinaKV</cp:lastModifiedBy>
  <cp:revision>49</cp:revision>
  <cp:lastPrinted>2022-01-22T05:56:00Z</cp:lastPrinted>
  <dcterms:created xsi:type="dcterms:W3CDTF">2021-11-23T10:48:00Z</dcterms:created>
  <dcterms:modified xsi:type="dcterms:W3CDTF">2022-10-13T10:34:00Z</dcterms:modified>
</cp:coreProperties>
</file>